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5C" w:rsidRPr="0086705C" w:rsidRDefault="006B0925" w:rsidP="0086705C">
      <w:pPr>
        <w:spacing w:line="480" w:lineRule="auto"/>
        <w:jc w:val="center"/>
        <w:rPr>
          <w:rFonts w:ascii="华光魏体_CNKI" w:eastAsia="华光魏体_CNKI" w:hAnsi="华光魏体_CNKI"/>
          <w:b/>
          <w:sz w:val="40"/>
        </w:rPr>
      </w:pPr>
      <w:r w:rsidRPr="006B0925">
        <w:t xml:space="preserve"> </w:t>
      </w:r>
      <w:r w:rsidR="0086705C" w:rsidRPr="0086705C">
        <w:rPr>
          <w:rFonts w:ascii="华光魏体_CNKI" w:eastAsia="华光魏体_CNKI" w:hAnsi="华光魏体_CNKI" w:hint="eastAsia"/>
          <w:b/>
          <w:sz w:val="40"/>
        </w:rPr>
        <w:t>“学用新思想，建功新时代”主题征文比赛</w:t>
      </w:r>
    </w:p>
    <w:p w:rsidR="0086705C" w:rsidRDefault="0086705C" w:rsidP="0086705C">
      <w:pPr>
        <w:spacing w:line="480" w:lineRule="auto"/>
        <w:jc w:val="center"/>
        <w:rPr>
          <w:rFonts w:ascii="华光魏体_CNKI" w:eastAsia="华光魏体_CNKI" w:hAnsi="华光魏体_CNKI"/>
          <w:b/>
          <w:sz w:val="40"/>
        </w:rPr>
      </w:pPr>
      <w:r w:rsidRPr="0086705C">
        <w:rPr>
          <w:rFonts w:ascii="华光魏体_CNKI" w:eastAsia="华光魏体_CNKI" w:hAnsi="华光魏体_CNKI" w:hint="eastAsia"/>
          <w:b/>
          <w:sz w:val="40"/>
        </w:rPr>
        <w:t>选题指南</w:t>
      </w:r>
    </w:p>
    <w:p w:rsidR="00F33C03" w:rsidRPr="00F33C03" w:rsidRDefault="00F33C03" w:rsidP="00F111BA">
      <w:pPr>
        <w:spacing w:beforeLines="50" w:before="156"/>
        <w:ind w:firstLineChars="200" w:firstLine="540"/>
        <w:rPr>
          <w:rFonts w:ascii="微软雅黑" w:eastAsia="微软雅黑" w:hAnsi="微软雅黑" w:cs="微软雅黑"/>
          <w:color w:val="000000"/>
          <w:kern w:val="0"/>
          <w:sz w:val="27"/>
          <w:szCs w:val="27"/>
        </w:rPr>
      </w:pPr>
      <w:r w:rsidRPr="00F33C03">
        <w:rPr>
          <w:rFonts w:ascii="微软雅黑" w:eastAsia="微软雅黑" w:hAnsi="微软雅黑" w:cs="微软雅黑" w:hint="eastAsia"/>
          <w:b/>
          <w:color w:val="000000"/>
          <w:kern w:val="0"/>
          <w:sz w:val="27"/>
          <w:szCs w:val="27"/>
          <w:shd w:val="clear" w:color="auto" w:fill="FFFFFF"/>
        </w:rPr>
        <w:t>一、研究</w:t>
      </w:r>
      <w:proofErr w:type="gramStart"/>
      <w:r w:rsidRPr="00F33C03">
        <w:rPr>
          <w:rFonts w:ascii="微软雅黑" w:eastAsia="微软雅黑" w:hAnsi="微软雅黑" w:cs="微软雅黑" w:hint="eastAsia"/>
          <w:b/>
          <w:color w:val="000000"/>
          <w:kern w:val="0"/>
          <w:sz w:val="27"/>
          <w:szCs w:val="27"/>
          <w:shd w:val="clear" w:color="auto" w:fill="FFFFFF"/>
        </w:rPr>
        <w:t>阐释党</w:t>
      </w:r>
      <w:proofErr w:type="gramEnd"/>
      <w:r w:rsidRPr="00F33C03">
        <w:rPr>
          <w:rFonts w:ascii="微软雅黑" w:eastAsia="微软雅黑" w:hAnsi="微软雅黑" w:cs="微软雅黑" w:hint="eastAsia"/>
          <w:b/>
          <w:color w:val="000000"/>
          <w:kern w:val="0"/>
          <w:sz w:val="27"/>
          <w:szCs w:val="27"/>
          <w:shd w:val="clear" w:color="auto" w:fill="FFFFFF"/>
        </w:rPr>
        <w:t>的二十大精神选题指南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党的二十大的主题、历</w:t>
      </w:r>
      <w:bookmarkStart w:id="0" w:name="_GoBack"/>
      <w:bookmarkEnd w:id="0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史地位和重大意义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“两个确立”与新时代十年伟大变革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新时代“三件大事”的重大现实意义和深远历史意义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新时代十年伟大变革的深刻内涵和里程碑意义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“三个务必”的价值意蕴与实践要求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中国共产党坚定历史自信增强历史主动的成功经验和现实意义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以中国式现代化全面推进中华民族伟大复兴的理论与实践研究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党的自我革命与跳出治乱兴衰历史周期率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新时代中国共产党坚持发扬斗争精神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加强新时代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廉洁文化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建设研究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开辟马克思主义中国化时代化新境界的基本原则和路径方法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新时代中国共产党推进理论创新的理论和实践逻辑研究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以“两个结合”继续推进马克思主义中国化时代化研究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习近平新时代中国特色社会主义思想的世界观和方法论研究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中华优秀传统文化与科学社会主义价值观主张的高度契合性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中国式现代化的中国特色、本质要求和历史脉络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中国式现代化的评价指标、发展规律与推进路径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中国式现代化建设中传承中华文明的内涵与价值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世界百年未有之大变局加速演进的动因、趋势与影响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lastRenderedPageBreak/>
        <w:t>中国式现代化创造人类文明新形态研究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推动各民族共建共享中国式现代化研究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深化对“五个必由之路”规律性认识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全体人民共同富裕实现路径研究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支持和规范发展新就业形态研究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推动数字经济与实体经济融合发展研究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增强国内大循环内生动力和可靠性研究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提升国际循环质量和对外开放水平研究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推动战略性新兴产业融合集群发展研究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加快建设农业强国的现实意义与实现路径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树立大食物观研究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构建绿色低碳生产方式和生活方式研究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推进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碳达峰碳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中和研究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强化现代化建设人才支撑的实现路径与对策研究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教育、科技、人才在全面建设社会主义现代化国家中的作用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铸牢中华民族共同体意识的思想基础与创新实践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建设具有强大凝聚力和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引领力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的社会主义意识形态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推进文化自信自强的时代背景与现实途径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中国特色解决民族问题的道路研究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弘扬以伟大建党精神为源头的中国共产党人精神谱系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新时代青年工作机制、方法、举措创新研究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新时代大学生思想、心理及关心的热点难点问题研究</w:t>
      </w:r>
    </w:p>
    <w:p w:rsidR="00F33C03" w:rsidRPr="00F33C03" w:rsidRDefault="00F33C03" w:rsidP="00F111BA">
      <w:pPr>
        <w:widowControl/>
        <w:shd w:val="clear" w:color="auto" w:fill="FFFFFF"/>
        <w:spacing w:line="288" w:lineRule="auto"/>
        <w:ind w:firstLineChars="200"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7"/>
          <w:shd w:val="clear" w:color="auto" w:fill="FFFFFF"/>
        </w:rPr>
        <w:lastRenderedPageBreak/>
        <w:t>二、内蒙古贯彻落实党的二十大精神选题指南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习近平新时代中国特色社会主义思想在内蒙古生动实践研究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推进中国式现代化的内蒙古实践研究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传承蒙古马精神，构筑中华民族共有精神家园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内蒙古全方位建设“模范自治区”研究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把我国北方重要生态安全屏障构筑得牢不可破研究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把祖国北疆安全稳定屏障构筑得坚不可摧研究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把国家重要能源和战略资源基地建设得势强劲足研究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把国家重要农畜产品生产基地建设得量大质优研究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把国家向北开放重要桥头堡打造得巍然蓬勃研究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内蒙古实施扩大内需战略同深化供给侧结构性改革举措研究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内蒙古新时期构建现代化经济体系的目标与重点任务研究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内蒙古深化要素市场化改革、建设高标准市场体系的重点任务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内蒙古重点产业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链供应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链韧性和安全水平评估与对策研究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内蒙古推进城乡融合和区域协调发展研究</w:t>
      </w:r>
    </w:p>
    <w:p w:rsidR="00F33C03" w:rsidRPr="00F33C03" w:rsidRDefault="00F33C03" w:rsidP="00F111BA">
      <w:pPr>
        <w:numPr>
          <w:ilvl w:val="0"/>
          <w:numId w:val="1"/>
        </w:numPr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内蒙古推进乡村振兴战略深入实施研究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内蒙古建设宜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居宜业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和美乡村的重点任务研究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内蒙古促进各类企业平等发展公平竞争的体制机制和政策体系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内蒙古深化金融体制改革和守住不发生系统性风险底线研究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内蒙古现代化产业体系的评估指标、发展规律与路径选择研究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内蒙古构建优势互补、高质量发展的区域经济布局研究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内蒙古开放中提升国际循环质量和水平问题研究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lastRenderedPageBreak/>
        <w:t>内蒙古营造市场化、法治化、国际化一流营商环境研究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内蒙古促进教育与科技创新、经济发展更好结合研究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内蒙古强化现代化建设人才支撑的实现路径与对策研究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铸牢中华民族共同体意识与构建边疆民族地区意识形态安全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  <w:t>把</w:t>
      </w: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铸牢中华民族共同体意识教育融入学校教学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育人全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</w:rPr>
        <w:t>过程研究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内蒙古健全网络综合治理体系研究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内蒙古提升创新体系整体效能研究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内蒙古推进城乡精神文明建设融合发展研究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内蒙古健全现代公共文化服务体系研究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内蒙古推进文化和旅游深度融合发展研究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内蒙古增强公共服务均衡性和可及性研究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内蒙古规范收入分配秩序和财富积累机制研究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内蒙古新征程上就业面临的突出难题与对策研究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内蒙古健全多层次社会保障体系研究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内蒙古实施积极应对人口老龄化战略研究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  <w:t>推进健康内蒙古建设研究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内蒙古山水林田湖草沙一体化保护和系统治理研究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内蒙古协同推进降碳、减污、扩绿、增长的体制机制研究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内蒙古统筹推进</w:t>
      </w:r>
      <w:proofErr w:type="gramStart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碳达峰碳</w:t>
      </w:r>
      <w:proofErr w:type="gramEnd"/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中和与经济社会协同发展研究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内蒙古新型能源体系建设思路与对策研究</w:t>
      </w:r>
    </w:p>
    <w:p w:rsidR="00F33C03" w:rsidRPr="00F33C03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内蒙古构建全学段生态文明教育体系研究</w:t>
      </w:r>
    </w:p>
    <w:p w:rsidR="00457805" w:rsidRPr="00F111BA" w:rsidRDefault="00F33C03" w:rsidP="00F111BA">
      <w:pPr>
        <w:widowControl/>
        <w:numPr>
          <w:ilvl w:val="0"/>
          <w:numId w:val="1"/>
        </w:numPr>
        <w:shd w:val="clear" w:color="auto" w:fill="FFFFFF"/>
        <w:spacing w:line="288" w:lineRule="auto"/>
        <w:ind w:left="0" w:firstLineChars="200" w:firstLine="480"/>
        <w:rPr>
          <w:rFonts w:ascii="微软雅黑" w:eastAsia="微软雅黑" w:hAnsi="微软雅黑" w:cs="微软雅黑"/>
          <w:color w:val="000000"/>
          <w:kern w:val="0"/>
          <w:sz w:val="24"/>
          <w:szCs w:val="27"/>
          <w:shd w:val="clear" w:color="auto" w:fill="FFFFFF"/>
        </w:rPr>
      </w:pPr>
      <w:r w:rsidRPr="00F33C03">
        <w:rPr>
          <w:rFonts w:ascii="微软雅黑" w:eastAsia="微软雅黑" w:hAnsi="微软雅黑" w:cs="微软雅黑" w:hint="eastAsia"/>
          <w:color w:val="000000"/>
          <w:kern w:val="0"/>
          <w:sz w:val="24"/>
          <w:szCs w:val="27"/>
          <w:shd w:val="clear" w:color="auto" w:fill="FFFFFF"/>
        </w:rPr>
        <w:t>内蒙古健全共建共治共享的社会治理制度研究</w:t>
      </w:r>
    </w:p>
    <w:sectPr w:rsidR="00457805" w:rsidRPr="00F111BA" w:rsidSect="00F11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3" w:rsidRDefault="00F33C03" w:rsidP="00F33C03">
      <w:r>
        <w:separator/>
      </w:r>
    </w:p>
  </w:endnote>
  <w:endnote w:type="continuationSeparator" w:id="0">
    <w:p w:rsidR="00F33C03" w:rsidRDefault="00F33C03" w:rsidP="00F3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魏体_CNKI">
    <w:panose1 w:val="02000500000000000000"/>
    <w:charset w:val="86"/>
    <w:family w:val="auto"/>
    <w:pitch w:val="variable"/>
    <w:sig w:usb0="A00002BF" w:usb1="1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3" w:rsidRDefault="00F33C03" w:rsidP="00F33C03">
      <w:r>
        <w:separator/>
      </w:r>
    </w:p>
  </w:footnote>
  <w:footnote w:type="continuationSeparator" w:id="0">
    <w:p w:rsidR="00F33C03" w:rsidRDefault="00F33C03" w:rsidP="00F3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14D1"/>
    <w:multiLevelType w:val="hybridMultilevel"/>
    <w:tmpl w:val="AB2AD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5"/>
    <w:rsid w:val="000213DA"/>
    <w:rsid w:val="0028621C"/>
    <w:rsid w:val="00442E11"/>
    <w:rsid w:val="00457805"/>
    <w:rsid w:val="005633E9"/>
    <w:rsid w:val="006B0925"/>
    <w:rsid w:val="00767E89"/>
    <w:rsid w:val="0086705C"/>
    <w:rsid w:val="008F6B90"/>
    <w:rsid w:val="00F064C0"/>
    <w:rsid w:val="00F111BA"/>
    <w:rsid w:val="00F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4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64C0"/>
    <w:rPr>
      <w:sz w:val="18"/>
      <w:szCs w:val="18"/>
    </w:rPr>
  </w:style>
  <w:style w:type="paragraph" w:styleId="a4">
    <w:name w:val="List Paragraph"/>
    <w:basedOn w:val="a"/>
    <w:uiPriority w:val="34"/>
    <w:qFormat/>
    <w:rsid w:val="006B092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3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3C0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3C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4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64C0"/>
    <w:rPr>
      <w:sz w:val="18"/>
      <w:szCs w:val="18"/>
    </w:rPr>
  </w:style>
  <w:style w:type="paragraph" w:styleId="a4">
    <w:name w:val="List Paragraph"/>
    <w:basedOn w:val="a"/>
    <w:uiPriority w:val="34"/>
    <w:qFormat/>
    <w:rsid w:val="006B092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3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3C0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3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；lc</dc:creator>
  <cp:lastModifiedBy>；lc</cp:lastModifiedBy>
  <cp:revision>8</cp:revision>
  <dcterms:created xsi:type="dcterms:W3CDTF">2022-12-26T15:49:00Z</dcterms:created>
  <dcterms:modified xsi:type="dcterms:W3CDTF">2022-12-30T15:00:00Z</dcterms:modified>
</cp:coreProperties>
</file>